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7DC241" w14:textId="77777777" w:rsidR="00797037" w:rsidRPr="00797037" w:rsidRDefault="00797037" w:rsidP="00797037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bookmarkStart w:id="0" w:name="_Hlk211784044"/>
      <w:bookmarkStart w:id="1" w:name="_GoBack"/>
      <w:bookmarkEnd w:id="1"/>
      <w:r w:rsidRPr="00797037">
        <w:rPr>
          <w:rFonts w:ascii="Times New Roman" w:hAnsi="Times New Roman" w:cs="Times New Roman"/>
          <w:b/>
          <w:sz w:val="28"/>
          <w:szCs w:val="28"/>
        </w:rPr>
        <w:t>Муниципальное бюджетное учреждение дополнительного образования</w:t>
      </w:r>
    </w:p>
    <w:p w14:paraId="32920DB5" w14:textId="77777777" w:rsidR="00797037" w:rsidRPr="00797037" w:rsidRDefault="00797037" w:rsidP="0079703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037">
        <w:rPr>
          <w:rFonts w:ascii="Times New Roman" w:hAnsi="Times New Roman" w:cs="Times New Roman"/>
          <w:b/>
          <w:sz w:val="28"/>
          <w:szCs w:val="28"/>
        </w:rPr>
        <w:t>«Детская школа искусств»</w:t>
      </w:r>
    </w:p>
    <w:p w14:paraId="2824A748" w14:textId="77777777" w:rsidR="00797037" w:rsidRPr="00797037" w:rsidRDefault="00797037" w:rsidP="0079703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037">
        <w:rPr>
          <w:rFonts w:ascii="Times New Roman" w:hAnsi="Times New Roman" w:cs="Times New Roman"/>
          <w:b/>
          <w:sz w:val="28"/>
          <w:szCs w:val="28"/>
        </w:rPr>
        <w:t>Приволжского района г. Казани</w:t>
      </w:r>
    </w:p>
    <w:p w14:paraId="2132366C" w14:textId="77777777" w:rsidR="00797037" w:rsidRPr="00797037" w:rsidRDefault="00797037" w:rsidP="00797037">
      <w:pPr>
        <w:spacing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E5E88BB" w14:textId="77777777" w:rsidR="00797037" w:rsidRPr="00797037" w:rsidRDefault="00797037" w:rsidP="00797037">
      <w:pPr>
        <w:spacing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00A3662" w14:textId="77777777" w:rsidR="00797037" w:rsidRPr="00797037" w:rsidRDefault="00797037" w:rsidP="00797037">
      <w:pPr>
        <w:shd w:val="clear" w:color="auto" w:fill="FFFFFF"/>
        <w:spacing w:after="0" w:line="315" w:lineRule="atLeast"/>
        <w:jc w:val="center"/>
        <w:rPr>
          <w:rFonts w:ascii="Book Antiqua" w:eastAsia="Times New Roman" w:hAnsi="Book Antiqua" w:cs="Open Sans"/>
          <w:color w:val="181818"/>
          <w:sz w:val="28"/>
          <w:szCs w:val="28"/>
          <w:lang w:eastAsia="ru-RU"/>
        </w:rPr>
      </w:pPr>
    </w:p>
    <w:p w14:paraId="724E2C83" w14:textId="77777777" w:rsidR="00797037" w:rsidRPr="00797037" w:rsidRDefault="00797037" w:rsidP="00797037">
      <w:pPr>
        <w:shd w:val="clear" w:color="auto" w:fill="FFFFFF"/>
        <w:spacing w:after="0" w:line="315" w:lineRule="atLeast"/>
        <w:rPr>
          <w:rFonts w:ascii="Book Antiqua" w:eastAsia="Times New Roman" w:hAnsi="Book Antiqua" w:cs="Open Sans"/>
          <w:color w:val="181818"/>
          <w:sz w:val="28"/>
          <w:szCs w:val="28"/>
          <w:lang w:eastAsia="ru-RU"/>
        </w:rPr>
      </w:pPr>
    </w:p>
    <w:p w14:paraId="135319EA" w14:textId="77777777" w:rsidR="00797037" w:rsidRDefault="00797037" w:rsidP="00797037">
      <w:pPr>
        <w:shd w:val="clear" w:color="auto" w:fill="FFFFFF"/>
        <w:spacing w:after="0" w:line="315" w:lineRule="atLeast"/>
        <w:jc w:val="center"/>
        <w:rPr>
          <w:rFonts w:ascii="Book Antiqua" w:eastAsia="Times New Roman" w:hAnsi="Book Antiqua" w:cs="Open Sans"/>
          <w:color w:val="181818"/>
          <w:sz w:val="36"/>
          <w:szCs w:val="36"/>
          <w:lang w:eastAsia="ru-RU"/>
        </w:rPr>
      </w:pPr>
    </w:p>
    <w:p w14:paraId="3F425BD9" w14:textId="77777777" w:rsidR="00797037" w:rsidRDefault="00797037" w:rsidP="00797037">
      <w:pPr>
        <w:shd w:val="clear" w:color="auto" w:fill="FFFFFF"/>
        <w:spacing w:after="0" w:line="315" w:lineRule="atLeast"/>
        <w:jc w:val="center"/>
        <w:rPr>
          <w:rFonts w:ascii="Book Antiqua" w:eastAsia="Times New Roman" w:hAnsi="Book Antiqua" w:cs="Open Sans"/>
          <w:color w:val="181818"/>
          <w:sz w:val="36"/>
          <w:szCs w:val="36"/>
          <w:lang w:eastAsia="ru-RU"/>
        </w:rPr>
      </w:pPr>
    </w:p>
    <w:p w14:paraId="446DEAB1" w14:textId="77777777" w:rsidR="00797037" w:rsidRDefault="00797037" w:rsidP="00797037">
      <w:pPr>
        <w:shd w:val="clear" w:color="auto" w:fill="FFFFFF"/>
        <w:spacing w:after="0" w:line="315" w:lineRule="atLeast"/>
        <w:jc w:val="center"/>
        <w:rPr>
          <w:rFonts w:ascii="Book Antiqua" w:eastAsia="Times New Roman" w:hAnsi="Book Antiqua" w:cs="Open Sans"/>
          <w:color w:val="181818"/>
          <w:sz w:val="36"/>
          <w:szCs w:val="36"/>
          <w:lang w:eastAsia="ru-RU"/>
        </w:rPr>
      </w:pPr>
    </w:p>
    <w:p w14:paraId="447B6A19" w14:textId="77777777" w:rsidR="00797037" w:rsidRDefault="00797037" w:rsidP="00797037">
      <w:pPr>
        <w:shd w:val="clear" w:color="auto" w:fill="FFFFFF"/>
        <w:spacing w:after="0" w:line="315" w:lineRule="atLeast"/>
        <w:jc w:val="center"/>
        <w:rPr>
          <w:rFonts w:ascii="Book Antiqua" w:eastAsia="Times New Roman" w:hAnsi="Book Antiqua" w:cs="Open Sans"/>
          <w:color w:val="181818"/>
          <w:sz w:val="36"/>
          <w:szCs w:val="36"/>
          <w:lang w:eastAsia="ru-RU"/>
        </w:rPr>
      </w:pPr>
    </w:p>
    <w:p w14:paraId="5F2EDE8F" w14:textId="77777777" w:rsidR="00797037" w:rsidRDefault="00797037" w:rsidP="00797037">
      <w:pPr>
        <w:shd w:val="clear" w:color="auto" w:fill="FFFFFF"/>
        <w:spacing w:after="0" w:line="315" w:lineRule="atLeast"/>
        <w:jc w:val="center"/>
        <w:rPr>
          <w:rFonts w:ascii="Book Antiqua" w:eastAsia="Times New Roman" w:hAnsi="Book Antiqua" w:cs="Open Sans"/>
          <w:color w:val="181818"/>
          <w:sz w:val="36"/>
          <w:szCs w:val="36"/>
          <w:lang w:eastAsia="ru-RU"/>
        </w:rPr>
      </w:pPr>
    </w:p>
    <w:p w14:paraId="087306AD" w14:textId="77777777" w:rsidR="00797037" w:rsidRDefault="00797037" w:rsidP="00797037">
      <w:pPr>
        <w:shd w:val="clear" w:color="auto" w:fill="FFFFFF"/>
        <w:spacing w:after="0" w:line="315" w:lineRule="atLeast"/>
        <w:jc w:val="center"/>
        <w:rPr>
          <w:rFonts w:ascii="Book Antiqua" w:eastAsia="Times New Roman" w:hAnsi="Book Antiqua" w:cs="Open Sans"/>
          <w:color w:val="181818"/>
          <w:sz w:val="36"/>
          <w:szCs w:val="36"/>
          <w:lang w:eastAsia="ru-RU"/>
        </w:rPr>
      </w:pPr>
    </w:p>
    <w:p w14:paraId="3965F16E" w14:textId="77777777" w:rsidR="00797037" w:rsidRDefault="00797037" w:rsidP="00797037">
      <w:pPr>
        <w:shd w:val="clear" w:color="auto" w:fill="FFFFFF"/>
        <w:spacing w:after="0" w:line="315" w:lineRule="atLeast"/>
        <w:jc w:val="center"/>
        <w:rPr>
          <w:rFonts w:ascii="Book Antiqua" w:eastAsia="Times New Roman" w:hAnsi="Book Antiqua" w:cs="Open Sans"/>
          <w:color w:val="181818"/>
          <w:sz w:val="36"/>
          <w:szCs w:val="36"/>
          <w:lang w:eastAsia="ru-RU"/>
        </w:rPr>
      </w:pPr>
    </w:p>
    <w:p w14:paraId="0AA7C2B0" w14:textId="42C9CDD2" w:rsidR="00797037" w:rsidRDefault="00797037" w:rsidP="00797037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44"/>
          <w:szCs w:val="44"/>
          <w:lang w:eastAsia="ru-RU"/>
        </w:rPr>
        <w:t>Методическое сообщение на тему:</w:t>
      </w:r>
    </w:p>
    <w:p w14:paraId="51DA49E1" w14:textId="6036A839" w:rsidR="00797037" w:rsidRPr="00797037" w:rsidRDefault="00797037" w:rsidP="00797037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81818"/>
          <w:sz w:val="44"/>
          <w:szCs w:val="44"/>
          <w:lang w:eastAsia="ru-RU"/>
        </w:rPr>
        <w:t xml:space="preserve">      </w:t>
      </w:r>
      <w:r w:rsidRPr="00797037">
        <w:rPr>
          <w:rFonts w:ascii="Times New Roman" w:eastAsia="Times New Roman" w:hAnsi="Times New Roman" w:cs="Times New Roman"/>
          <w:b/>
          <w:bCs/>
          <w:i/>
          <w:iCs/>
          <w:color w:val="181818"/>
          <w:sz w:val="44"/>
          <w:szCs w:val="44"/>
          <w:lang w:eastAsia="ru-RU"/>
        </w:rPr>
        <w:t>«Основные приемы вокальной</w:t>
      </w:r>
      <w:r>
        <w:rPr>
          <w:rFonts w:ascii="Times New Roman" w:eastAsia="Times New Roman" w:hAnsi="Times New Roman" w:cs="Times New Roman"/>
          <w:color w:val="181818"/>
          <w:sz w:val="44"/>
          <w:szCs w:val="44"/>
          <w:lang w:eastAsia="ru-RU"/>
        </w:rPr>
        <w:t xml:space="preserve"> </w:t>
      </w:r>
      <w:r w:rsidRPr="00797037">
        <w:rPr>
          <w:rFonts w:ascii="Times New Roman" w:eastAsia="Times New Roman" w:hAnsi="Times New Roman" w:cs="Times New Roman"/>
          <w:b/>
          <w:bCs/>
          <w:i/>
          <w:iCs/>
          <w:color w:val="181818"/>
          <w:sz w:val="44"/>
          <w:szCs w:val="44"/>
          <w:lang w:eastAsia="ru-RU"/>
        </w:rPr>
        <w:t>техники»</w:t>
      </w:r>
    </w:p>
    <w:p w14:paraId="3E51244A" w14:textId="77777777" w:rsidR="00797037" w:rsidRPr="00797037" w:rsidRDefault="00797037" w:rsidP="00797037">
      <w:pPr>
        <w:shd w:val="clear" w:color="auto" w:fill="FFFFFF"/>
        <w:spacing w:after="0" w:line="315" w:lineRule="atLeast"/>
        <w:jc w:val="center"/>
        <w:rPr>
          <w:rFonts w:ascii="Open Sans" w:eastAsia="Times New Roman" w:hAnsi="Open Sans" w:cs="Open Sans"/>
          <w:color w:val="181818"/>
          <w:sz w:val="40"/>
          <w:szCs w:val="40"/>
          <w:lang w:eastAsia="ru-RU"/>
        </w:rPr>
      </w:pPr>
      <w:r w:rsidRPr="00797037">
        <w:rPr>
          <w:rFonts w:ascii="Book Antiqua" w:eastAsia="Times New Roman" w:hAnsi="Book Antiqua" w:cs="Open Sans"/>
          <w:color w:val="181818"/>
          <w:sz w:val="40"/>
          <w:szCs w:val="40"/>
          <w:lang w:eastAsia="ru-RU"/>
        </w:rPr>
        <w:t> </w:t>
      </w:r>
    </w:p>
    <w:p w14:paraId="6403E9D0" w14:textId="16EBECB1" w:rsidR="00324EEF" w:rsidRDefault="00324EEF"/>
    <w:p w14:paraId="47A26255" w14:textId="3BA322DB" w:rsidR="00797037" w:rsidRDefault="00797037"/>
    <w:p w14:paraId="7C7D0C70" w14:textId="64531F91" w:rsidR="00797037" w:rsidRDefault="00797037"/>
    <w:p w14:paraId="6E60D5A8" w14:textId="13F16DA5" w:rsidR="00797037" w:rsidRDefault="00797037"/>
    <w:p w14:paraId="3007FDBA" w14:textId="3D9D978C" w:rsidR="00797037" w:rsidRDefault="00797037"/>
    <w:p w14:paraId="61CB9A91" w14:textId="5AF59C2B" w:rsidR="00797037" w:rsidRDefault="00797037"/>
    <w:p w14:paraId="19947D8E" w14:textId="77777777" w:rsidR="00797037" w:rsidRPr="00797037" w:rsidRDefault="00797037" w:rsidP="00797037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797037">
        <w:rPr>
          <w:rFonts w:ascii="Times New Roman" w:hAnsi="Times New Roman" w:cs="Times New Roman"/>
          <w:i/>
          <w:iCs/>
          <w:sz w:val="28"/>
          <w:szCs w:val="28"/>
        </w:rPr>
        <w:t xml:space="preserve">Составитель: преподаватель по предмету </w:t>
      </w:r>
    </w:p>
    <w:p w14:paraId="0E9ED50B" w14:textId="108527A8" w:rsidR="00797037" w:rsidRDefault="00797037" w:rsidP="00797037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797037">
        <w:rPr>
          <w:rFonts w:ascii="Times New Roman" w:hAnsi="Times New Roman" w:cs="Times New Roman"/>
          <w:i/>
          <w:iCs/>
          <w:sz w:val="28"/>
          <w:szCs w:val="28"/>
        </w:rPr>
        <w:t>вокальное исполнительство Гарипова Зиля Ильшатовна</w:t>
      </w:r>
    </w:p>
    <w:p w14:paraId="5F4F2522" w14:textId="12070DBF" w:rsidR="002D4901" w:rsidRPr="00797037" w:rsidRDefault="002D4901" w:rsidP="00797037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+79534937730</w:t>
      </w:r>
    </w:p>
    <w:p w14:paraId="6419312C" w14:textId="35805980" w:rsidR="00797037" w:rsidRDefault="00797037" w:rsidP="00797037">
      <w:pPr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17F64849" w14:textId="5E3FE89E" w:rsidR="00797037" w:rsidRDefault="00797037" w:rsidP="00797037">
      <w:pPr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54CBD5E8" w14:textId="2AD9FD53" w:rsidR="00797037" w:rsidRDefault="00797037" w:rsidP="00797037">
      <w:pPr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07D81D0B" w14:textId="3DF158AF" w:rsidR="00797037" w:rsidRDefault="00797037" w:rsidP="00797037">
      <w:pPr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6EE4027F" w14:textId="3C40A292" w:rsidR="00797037" w:rsidRDefault="00797037" w:rsidP="00797037">
      <w:pPr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0FD07F69" w14:textId="77777777" w:rsidR="00797037" w:rsidRDefault="00797037" w:rsidP="002D4901">
      <w:pPr>
        <w:rPr>
          <w:rFonts w:ascii="Times New Roman" w:hAnsi="Times New Roman" w:cs="Times New Roman"/>
          <w:sz w:val="28"/>
          <w:szCs w:val="28"/>
        </w:rPr>
      </w:pPr>
    </w:p>
    <w:p w14:paraId="209475CC" w14:textId="4DA10B82" w:rsidR="00797037" w:rsidRDefault="00797037" w:rsidP="00797037">
      <w:pPr>
        <w:jc w:val="center"/>
        <w:rPr>
          <w:rFonts w:ascii="Times New Roman" w:hAnsi="Times New Roman" w:cs="Times New Roman"/>
          <w:sz w:val="28"/>
          <w:szCs w:val="28"/>
        </w:rPr>
      </w:pPr>
      <w:r w:rsidRPr="00797037">
        <w:rPr>
          <w:rFonts w:ascii="Times New Roman" w:hAnsi="Times New Roman" w:cs="Times New Roman"/>
          <w:sz w:val="28"/>
          <w:szCs w:val="28"/>
        </w:rPr>
        <w:t>Казань 202</w:t>
      </w:r>
      <w:r w:rsidR="00B63D0D">
        <w:rPr>
          <w:rFonts w:ascii="Times New Roman" w:hAnsi="Times New Roman" w:cs="Times New Roman"/>
          <w:sz w:val="28"/>
          <w:szCs w:val="28"/>
        </w:rPr>
        <w:t>6</w:t>
      </w:r>
    </w:p>
    <w:bookmarkEnd w:id="0"/>
    <w:p w14:paraId="4A7CB656" w14:textId="22E5B031" w:rsidR="00797037" w:rsidRDefault="00797037" w:rsidP="0079703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14:paraId="64ED5C1B" w14:textId="2718635D" w:rsidR="00797037" w:rsidRPr="00797037" w:rsidRDefault="00797037" w:rsidP="00797037">
      <w:pPr>
        <w:pStyle w:val="c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797037">
        <w:rPr>
          <w:sz w:val="28"/>
          <w:szCs w:val="28"/>
          <w:shd w:val="clear" w:color="auto" w:fill="FFFFFF"/>
        </w:rPr>
        <w:t xml:space="preserve">Пение – целая наука, которая предполагает применение различных приёмов, делающих вокал насыщенным и многообразным. Специальные техники позволяют исполнителям подключать эмоции, оживляя музыкальные произведения. Изменённое дыхание, сила звуков, их громкость и способ звукоизвлечения позволяют насытить пение новыми, необычными нотами. Но при неправильном варьировании методов исполнения можно наоборот начать делать вокальные «промахи», а в некоторых случаях даже травмировать голосовые связки. </w:t>
      </w:r>
    </w:p>
    <w:p w14:paraId="19DACA01" w14:textId="77777777" w:rsidR="00797037" w:rsidRDefault="00797037" w:rsidP="00797037">
      <w:pPr>
        <w:shd w:val="clear" w:color="auto" w:fill="FFFFFF"/>
        <w:spacing w:after="135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03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Вокальное искусство рассматривается как технологический процесс художественного пения. Как всякий специалист вооружен знаниями и определенными приемами, так и певец должен владеть вокальной техникой, то есть свободно управлять своим голосом.</w:t>
      </w:r>
    </w:p>
    <w:p w14:paraId="60966EAD" w14:textId="7906FE7C" w:rsidR="00797037" w:rsidRPr="00797037" w:rsidRDefault="00797037" w:rsidP="00797037">
      <w:pPr>
        <w:shd w:val="clear" w:color="auto" w:fill="FFFFFF"/>
        <w:spacing w:after="135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037">
        <w:rPr>
          <w:rStyle w:val="important"/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Вокальный приём</w:t>
      </w:r>
      <w:r w:rsidRPr="00797037">
        <w:rPr>
          <w:rFonts w:ascii="Times New Roman" w:hAnsi="Times New Roman" w:cs="Times New Roman"/>
          <w:sz w:val="28"/>
          <w:szCs w:val="28"/>
        </w:rPr>
        <w:t> — это конкретная техника или метод, используемый для достижения определенного эффекта во время исполнения музыкальной композиции.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7037">
        <w:rPr>
          <w:rFonts w:ascii="Times New Roman" w:hAnsi="Times New Roman" w:cs="Times New Roman"/>
          <w:sz w:val="28"/>
          <w:szCs w:val="28"/>
        </w:rPr>
        <w:t>Вокальные приёмы могут включать в себя различные техники: вибрато, фальцет, шепот и другие методы модуляции голоса. Каждый из них имеет свою особенность, что позволяет передать определенное настроение или эмоции во время исполнения.</w:t>
      </w:r>
    </w:p>
    <w:p w14:paraId="3E6A1133" w14:textId="77777777" w:rsidR="00797037" w:rsidRDefault="00797037" w:rsidP="00797037">
      <w:pPr>
        <w:pStyle w:val="c4"/>
        <w:shd w:val="clear" w:color="auto" w:fill="FFFFFF"/>
        <w:spacing w:before="0" w:beforeAutospacing="0" w:after="0" w:afterAutospacing="0" w:line="360" w:lineRule="auto"/>
        <w:ind w:firstLine="709"/>
        <w:contextualSpacing/>
        <w:jc w:val="center"/>
        <w:rPr>
          <w:rStyle w:val="c3"/>
          <w:b/>
          <w:bCs/>
          <w:sz w:val="28"/>
          <w:szCs w:val="28"/>
        </w:rPr>
      </w:pPr>
      <w:r w:rsidRPr="00797037">
        <w:rPr>
          <w:rStyle w:val="c3"/>
          <w:b/>
          <w:bCs/>
          <w:sz w:val="28"/>
          <w:szCs w:val="28"/>
        </w:rPr>
        <w:t>Основные техники и приемы эстрадного пения</w:t>
      </w:r>
      <w:r>
        <w:rPr>
          <w:rStyle w:val="c3"/>
          <w:b/>
          <w:bCs/>
          <w:sz w:val="28"/>
          <w:szCs w:val="28"/>
        </w:rPr>
        <w:t>.</w:t>
      </w:r>
    </w:p>
    <w:p w14:paraId="2E7ED59A" w14:textId="1C5DCDB1" w:rsidR="00797037" w:rsidRPr="00797037" w:rsidRDefault="00797037" w:rsidP="00797037">
      <w:pPr>
        <w:pStyle w:val="c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797037">
        <w:rPr>
          <w:sz w:val="28"/>
          <w:szCs w:val="28"/>
          <w:shd w:val="clear" w:color="auto" w:fill="FFFFFF"/>
        </w:rPr>
        <w:t>Вокальных техник — множество. Владеть каждой из них не обязательно, но чем богаче арсенал, тем шире диапазон возможностей исполнения вокальных партий различных жанров. Комбинируя различные техники и приёмы, вы сможете достичь большей выразительности и контроля над своим голосом.</w:t>
      </w:r>
      <w:r>
        <w:rPr>
          <w:sz w:val="28"/>
          <w:szCs w:val="28"/>
          <w:shd w:val="clear" w:color="auto" w:fill="FFFFFF"/>
        </w:rPr>
        <w:t xml:space="preserve"> </w:t>
      </w:r>
      <w:r w:rsidRPr="00797037">
        <w:rPr>
          <w:rStyle w:val="c1"/>
          <w:sz w:val="28"/>
          <w:szCs w:val="28"/>
        </w:rPr>
        <w:t>Эстрадный вокал использует следующие приёмы и техники:</w:t>
      </w:r>
    </w:p>
    <w:p w14:paraId="52D5341C" w14:textId="77777777" w:rsidR="00797037" w:rsidRPr="00797037" w:rsidRDefault="00797037" w:rsidP="00797037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97037">
        <w:rPr>
          <w:rStyle w:val="c8"/>
          <w:sz w:val="28"/>
          <w:szCs w:val="28"/>
        </w:rPr>
        <w:t>1. </w:t>
      </w:r>
      <w:r w:rsidRPr="00797037">
        <w:rPr>
          <w:rStyle w:val="c5"/>
          <w:i/>
          <w:iCs/>
          <w:sz w:val="28"/>
          <w:szCs w:val="28"/>
        </w:rPr>
        <w:t>Расщепление</w:t>
      </w:r>
      <w:r w:rsidRPr="00797037">
        <w:rPr>
          <w:rStyle w:val="c1"/>
          <w:sz w:val="28"/>
          <w:szCs w:val="28"/>
        </w:rPr>
        <w:t>. Приём пения, при котором к чистому звуку примешивается определенная доля другого звука, нередко представляющего из себя немузыкальный звук, то есть шум.</w:t>
      </w:r>
    </w:p>
    <w:p w14:paraId="583CF4BB" w14:textId="77777777" w:rsidR="00797037" w:rsidRPr="00797037" w:rsidRDefault="00797037" w:rsidP="00797037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97037">
        <w:rPr>
          <w:rStyle w:val="c8"/>
          <w:sz w:val="28"/>
          <w:szCs w:val="28"/>
        </w:rPr>
        <w:lastRenderedPageBreak/>
        <w:t>2. </w:t>
      </w:r>
      <w:r w:rsidRPr="00797037">
        <w:rPr>
          <w:rStyle w:val="c5"/>
          <w:i/>
          <w:iCs/>
          <w:sz w:val="28"/>
          <w:szCs w:val="28"/>
        </w:rPr>
        <w:t>Драйв</w:t>
      </w:r>
      <w:r w:rsidRPr="00797037">
        <w:rPr>
          <w:rStyle w:val="c1"/>
          <w:sz w:val="28"/>
          <w:szCs w:val="28"/>
        </w:rPr>
        <w:t>. Один из важнейших в арсенале рок-вокалистов – приём расщепления «драйв» (его подвиды: гроулинг, рык, рёв, хриплый голос, дэт-вокал и т.д.).</w:t>
      </w:r>
    </w:p>
    <w:p w14:paraId="35858C9D" w14:textId="77777777" w:rsidR="00797037" w:rsidRPr="00797037" w:rsidRDefault="00797037" w:rsidP="00797037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97037">
        <w:rPr>
          <w:rStyle w:val="c8"/>
          <w:sz w:val="28"/>
          <w:szCs w:val="28"/>
        </w:rPr>
        <w:t>3. </w:t>
      </w:r>
      <w:r w:rsidRPr="00797037">
        <w:rPr>
          <w:rStyle w:val="c5"/>
          <w:i/>
          <w:iCs/>
          <w:sz w:val="28"/>
          <w:szCs w:val="28"/>
        </w:rPr>
        <w:t>Субтон</w:t>
      </w:r>
      <w:r w:rsidRPr="00797037">
        <w:rPr>
          <w:rStyle w:val="c1"/>
          <w:sz w:val="28"/>
          <w:szCs w:val="28"/>
        </w:rPr>
        <w:t>. Пение с придыханием.</w:t>
      </w:r>
    </w:p>
    <w:p w14:paraId="5F704557" w14:textId="77777777" w:rsidR="00797037" w:rsidRPr="00797037" w:rsidRDefault="00797037" w:rsidP="00797037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97037">
        <w:rPr>
          <w:rStyle w:val="c8"/>
          <w:sz w:val="28"/>
          <w:szCs w:val="28"/>
        </w:rPr>
        <w:t>4. </w:t>
      </w:r>
      <w:r w:rsidRPr="00797037">
        <w:rPr>
          <w:rStyle w:val="c5"/>
          <w:i/>
          <w:iCs/>
          <w:sz w:val="28"/>
          <w:szCs w:val="28"/>
        </w:rPr>
        <w:t>Обертоновое пение</w:t>
      </w:r>
      <w:r w:rsidRPr="00797037">
        <w:rPr>
          <w:rStyle w:val="c1"/>
          <w:sz w:val="28"/>
          <w:szCs w:val="28"/>
        </w:rPr>
        <w:t>. Также известно как «горловое пение».</w:t>
      </w:r>
    </w:p>
    <w:p w14:paraId="7121006E" w14:textId="77777777" w:rsidR="00797037" w:rsidRPr="00797037" w:rsidRDefault="00797037" w:rsidP="00797037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97037">
        <w:rPr>
          <w:rStyle w:val="c8"/>
          <w:sz w:val="28"/>
          <w:szCs w:val="28"/>
        </w:rPr>
        <w:t>5. </w:t>
      </w:r>
      <w:r w:rsidRPr="00797037">
        <w:rPr>
          <w:rStyle w:val="c5"/>
          <w:i/>
          <w:iCs/>
          <w:sz w:val="28"/>
          <w:szCs w:val="28"/>
        </w:rPr>
        <w:t>Глиссандо</w:t>
      </w:r>
      <w:r w:rsidRPr="00797037">
        <w:rPr>
          <w:rStyle w:val="c1"/>
          <w:sz w:val="28"/>
          <w:szCs w:val="28"/>
        </w:rPr>
        <w:t>. Также известен как «слайд». Плавный переход с ноты на ноту.</w:t>
      </w:r>
    </w:p>
    <w:p w14:paraId="1A1A7665" w14:textId="77777777" w:rsidR="00797037" w:rsidRPr="00797037" w:rsidRDefault="00797037" w:rsidP="00797037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97037">
        <w:rPr>
          <w:rStyle w:val="c8"/>
          <w:sz w:val="28"/>
          <w:szCs w:val="28"/>
        </w:rPr>
        <w:t>6. </w:t>
      </w:r>
      <w:r w:rsidRPr="00797037">
        <w:rPr>
          <w:rStyle w:val="c5"/>
          <w:i/>
          <w:iCs/>
          <w:sz w:val="28"/>
          <w:szCs w:val="28"/>
        </w:rPr>
        <w:t>Фальцет</w:t>
      </w:r>
      <w:r w:rsidRPr="00797037">
        <w:rPr>
          <w:rStyle w:val="c1"/>
          <w:sz w:val="28"/>
          <w:szCs w:val="28"/>
        </w:rPr>
        <w:t>. Пение «без опоры». Позволяет расширить диапазон в сторону высоких нот.</w:t>
      </w:r>
    </w:p>
    <w:p w14:paraId="043CD30B" w14:textId="77777777" w:rsidR="00797037" w:rsidRPr="00797037" w:rsidRDefault="00797037" w:rsidP="00797037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97037">
        <w:rPr>
          <w:rStyle w:val="c8"/>
          <w:sz w:val="28"/>
          <w:szCs w:val="28"/>
        </w:rPr>
        <w:t>7. </w:t>
      </w:r>
      <w:r w:rsidRPr="00797037">
        <w:rPr>
          <w:rStyle w:val="c5"/>
          <w:i/>
          <w:iCs/>
          <w:sz w:val="28"/>
          <w:szCs w:val="28"/>
        </w:rPr>
        <w:t>Йодль</w:t>
      </w:r>
      <w:r w:rsidRPr="00797037">
        <w:rPr>
          <w:rStyle w:val="c1"/>
          <w:sz w:val="28"/>
          <w:szCs w:val="28"/>
        </w:rPr>
        <w:t>. Также известен как «тирольское пение». Заключается в резком переходе с пения «на опоре» на фальцет.</w:t>
      </w:r>
    </w:p>
    <w:p w14:paraId="2C78F203" w14:textId="77777777" w:rsidR="00797037" w:rsidRPr="00797037" w:rsidRDefault="00797037" w:rsidP="00797037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97037">
        <w:rPr>
          <w:rStyle w:val="c8"/>
          <w:sz w:val="28"/>
          <w:szCs w:val="28"/>
        </w:rPr>
        <w:t>8. </w:t>
      </w:r>
      <w:r w:rsidRPr="00797037">
        <w:rPr>
          <w:rStyle w:val="c5"/>
          <w:i/>
          <w:iCs/>
          <w:sz w:val="28"/>
          <w:szCs w:val="28"/>
        </w:rPr>
        <w:t>Фрай </w:t>
      </w:r>
      <w:r w:rsidRPr="00797037">
        <w:rPr>
          <w:rStyle w:val="c8"/>
          <w:sz w:val="28"/>
          <w:szCs w:val="28"/>
        </w:rPr>
        <w:t>(или</w:t>
      </w:r>
      <w:r w:rsidRPr="00797037">
        <w:rPr>
          <w:rStyle w:val="c5"/>
          <w:i/>
          <w:iCs/>
          <w:sz w:val="28"/>
          <w:szCs w:val="28"/>
        </w:rPr>
        <w:t> штробас</w:t>
      </w:r>
      <w:r w:rsidRPr="00797037">
        <w:rPr>
          <w:rStyle w:val="c1"/>
          <w:sz w:val="28"/>
          <w:szCs w:val="28"/>
        </w:rPr>
        <w:t>). Это очень низкие ноты, которые невозможно спеть нормальным голосом. Звук очень специфический, поэтому в музыке используется редко.</w:t>
      </w:r>
    </w:p>
    <w:p w14:paraId="36E92C97" w14:textId="77777777" w:rsidR="00797037" w:rsidRPr="00797037" w:rsidRDefault="00797037" w:rsidP="00797037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97037">
        <w:rPr>
          <w:rStyle w:val="c8"/>
          <w:sz w:val="28"/>
          <w:szCs w:val="28"/>
        </w:rPr>
        <w:t>9. </w:t>
      </w:r>
      <w:r w:rsidRPr="00797037">
        <w:rPr>
          <w:rStyle w:val="c5"/>
          <w:i/>
          <w:iCs/>
          <w:sz w:val="28"/>
          <w:szCs w:val="28"/>
        </w:rPr>
        <w:t>Тванг – </w:t>
      </w:r>
      <w:r w:rsidRPr="00797037">
        <w:rPr>
          <w:rStyle w:val="c1"/>
          <w:sz w:val="28"/>
          <w:szCs w:val="28"/>
        </w:rPr>
        <w:t>пение с назальным (носовым) звучанием</w:t>
      </w:r>
    </w:p>
    <w:p w14:paraId="2A606BFB" w14:textId="77777777" w:rsidR="00797037" w:rsidRPr="00797037" w:rsidRDefault="00797037" w:rsidP="00797037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97037">
        <w:rPr>
          <w:rStyle w:val="c1"/>
          <w:sz w:val="28"/>
          <w:szCs w:val="28"/>
        </w:rPr>
        <w:t>Каждая «краска» голоса требует методичной тренировки, которая иногда длится годами. Для того чтобы лучше понимать всю сложность эстрадной вокальной школы, и её отдалённость от академической, рассмотрим каждый приём, применяемый в эстрадном вокале, более подробно:</w:t>
      </w:r>
    </w:p>
    <w:p w14:paraId="501B4ED4" w14:textId="77777777" w:rsidR="00797037" w:rsidRPr="00797037" w:rsidRDefault="00797037" w:rsidP="00797037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97037">
        <w:rPr>
          <w:rStyle w:val="c3"/>
          <w:b/>
          <w:bCs/>
          <w:sz w:val="28"/>
          <w:szCs w:val="28"/>
        </w:rPr>
        <w:t>Расщепление</w:t>
      </w:r>
      <w:r w:rsidRPr="00797037">
        <w:rPr>
          <w:rStyle w:val="c1"/>
          <w:sz w:val="28"/>
          <w:szCs w:val="28"/>
        </w:rPr>
        <w:t> – это приём пения, при котором к чистому звуку примешивается определенная доля другого звука, нередко представляющего из себя немузыкальный звук, то есть шум. Один дыхательный поток как бы расщепляется на два. К расщеплению можно отнести некоторые приёмы народного пения (например, «горловое пение» народов Азии), а также широко известные субтон и драйв. В академическом вокале пение с воздухом, с призвуком, т.е. с любой долей шума считается серьёзным дефектом.</w:t>
      </w:r>
    </w:p>
    <w:p w14:paraId="42AC0244" w14:textId="77777777" w:rsidR="00797037" w:rsidRPr="00797037" w:rsidRDefault="00797037" w:rsidP="00797037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97037">
        <w:rPr>
          <w:rStyle w:val="c3"/>
          <w:b/>
          <w:bCs/>
          <w:sz w:val="28"/>
          <w:szCs w:val="28"/>
        </w:rPr>
        <w:t>Драйв</w:t>
      </w:r>
      <w:r w:rsidRPr="00797037">
        <w:rPr>
          <w:rStyle w:val="c14"/>
          <w:sz w:val="28"/>
          <w:szCs w:val="28"/>
        </w:rPr>
        <w:t> – один из важнейших приёмов в арсенале рок-вокалистов, представленный расщеплением связок.  «Драйв» – это общее наименование приёма. Широко используются и его подвиды: гроулинг, рёв, хриплый голос, дэт-вокал (с </w:t>
      </w:r>
      <w:r w:rsidRPr="00797037">
        <w:rPr>
          <w:rStyle w:val="c6"/>
          <w:i/>
          <w:iCs/>
          <w:sz w:val="28"/>
          <w:szCs w:val="28"/>
        </w:rPr>
        <w:t>англ</w:t>
      </w:r>
      <w:r w:rsidRPr="00797037">
        <w:rPr>
          <w:rStyle w:val="c1"/>
          <w:sz w:val="28"/>
          <w:szCs w:val="28"/>
        </w:rPr>
        <w:t xml:space="preserve">. «грязный» вокал) и т.д. Классические вокалисты драйв </w:t>
      </w:r>
      <w:r w:rsidRPr="00797037">
        <w:rPr>
          <w:rStyle w:val="c1"/>
          <w:sz w:val="28"/>
          <w:szCs w:val="28"/>
        </w:rPr>
        <w:lastRenderedPageBreak/>
        <w:t>категорически не приемлют. Всего лишь десять лет назад считалось, что после использования этого приема «со связками можно попрощаться – они уже больше не понадобятся». Но в настоящее время процесс звукообразования в данном приёме изучен и «поставлен на конвейер».</w:t>
      </w:r>
    </w:p>
    <w:p w14:paraId="343E8641" w14:textId="3014F256" w:rsidR="00797037" w:rsidRPr="00797037" w:rsidRDefault="00797037" w:rsidP="00797037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97037">
        <w:rPr>
          <w:rStyle w:val="c1"/>
          <w:sz w:val="28"/>
          <w:szCs w:val="28"/>
        </w:rPr>
        <w:t>Драйв представлен вокальными приёмами (вокальными техниками) звукоизвлечения, которые применяются только в экстремальных музыкальных направлениях, в первую очередь – в тяжёлом роке, хэви-металл и т.п. Рассмотрим несколько основных техник драйва. К ним относятся:</w:t>
      </w:r>
    </w:p>
    <w:p w14:paraId="5DB1302C" w14:textId="1CD975DC" w:rsidR="00797037" w:rsidRPr="00797037" w:rsidRDefault="00797037" w:rsidP="00797037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97037">
        <w:rPr>
          <w:rStyle w:val="c3"/>
          <w:b/>
          <w:bCs/>
          <w:sz w:val="28"/>
          <w:szCs w:val="28"/>
        </w:rPr>
        <w:t>а) </w:t>
      </w:r>
      <w:r w:rsidRPr="00797037">
        <w:rPr>
          <w:rStyle w:val="c0"/>
          <w:b/>
          <w:bCs/>
          <w:i/>
          <w:iCs/>
          <w:sz w:val="28"/>
          <w:szCs w:val="28"/>
        </w:rPr>
        <w:t>Гроулинг</w:t>
      </w:r>
      <w:r w:rsidRPr="00797037">
        <w:rPr>
          <w:rStyle w:val="c8"/>
          <w:sz w:val="28"/>
          <w:szCs w:val="28"/>
        </w:rPr>
        <w:t> или гроул (с англ. </w:t>
      </w:r>
      <w:r w:rsidRPr="00797037">
        <w:rPr>
          <w:rStyle w:val="c5"/>
          <w:i/>
          <w:iCs/>
          <w:sz w:val="28"/>
          <w:szCs w:val="28"/>
        </w:rPr>
        <w:t>growling</w:t>
      </w:r>
      <w:r w:rsidRPr="00797037">
        <w:rPr>
          <w:rStyle w:val="c8"/>
          <w:sz w:val="28"/>
          <w:szCs w:val="28"/>
        </w:rPr>
        <w:t> – «рычание») – вокальный приём, используемый чаще всего в металл-роке во всех его разновидностях, как грайндкор, дэткори др. Звучание имитирует рычание животных. Это своего рода утробный рык, исходящий из области живота вокалиста. Гроулинг часто используется в сочетании с другими экстремальными приёмами звукоизвлечения (</w:t>
      </w:r>
      <w:r w:rsidRPr="00797037">
        <w:rPr>
          <w:rStyle w:val="c5"/>
          <w:i/>
          <w:iCs/>
          <w:sz w:val="28"/>
          <w:szCs w:val="28"/>
        </w:rPr>
        <w:t>scream, guttural, pigscream, squeal</w:t>
      </w:r>
      <w:r w:rsidRPr="00797037">
        <w:rPr>
          <w:rStyle w:val="c1"/>
          <w:sz w:val="28"/>
          <w:szCs w:val="28"/>
        </w:rPr>
        <w:t>).</w:t>
      </w:r>
    </w:p>
    <w:p w14:paraId="05B94002" w14:textId="2EA1AC2D" w:rsidR="00797037" w:rsidRPr="00797037" w:rsidRDefault="00797037" w:rsidP="00797037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97037">
        <w:rPr>
          <w:rStyle w:val="c1"/>
          <w:sz w:val="28"/>
          <w:szCs w:val="28"/>
        </w:rPr>
        <w:t>Для гроулинга необходимо умение петь на опоре (диафрагмальное дыхание) и использовать ложные связки при пении. Гроулинг можно подразделить на низкий и высокий, а также на «брутальный» (самый низкий звук из живота), гортанный (формирование звука происходит выше) и горловой (сочетание чистого голоса с рычанием, хрипом).</w:t>
      </w:r>
    </w:p>
    <w:p w14:paraId="2ED93D5B" w14:textId="77777777" w:rsidR="00797037" w:rsidRPr="00797037" w:rsidRDefault="00797037" w:rsidP="00797037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97037">
        <w:rPr>
          <w:rStyle w:val="c3"/>
          <w:b/>
          <w:bCs/>
          <w:sz w:val="28"/>
          <w:szCs w:val="28"/>
        </w:rPr>
        <w:t>б) </w:t>
      </w:r>
      <w:r w:rsidRPr="00797037">
        <w:rPr>
          <w:rStyle w:val="c0"/>
          <w:b/>
          <w:bCs/>
          <w:i/>
          <w:iCs/>
          <w:sz w:val="28"/>
          <w:szCs w:val="28"/>
        </w:rPr>
        <w:t>Скриминг</w:t>
      </w:r>
      <w:r w:rsidRPr="00797037">
        <w:rPr>
          <w:rStyle w:val="c3"/>
          <w:b/>
          <w:bCs/>
          <w:sz w:val="28"/>
          <w:szCs w:val="28"/>
        </w:rPr>
        <w:t> </w:t>
      </w:r>
      <w:r w:rsidRPr="00797037">
        <w:rPr>
          <w:rStyle w:val="c8"/>
          <w:sz w:val="28"/>
          <w:szCs w:val="28"/>
        </w:rPr>
        <w:t>(от англ. </w:t>
      </w:r>
      <w:r w:rsidRPr="00797037">
        <w:rPr>
          <w:rStyle w:val="c5"/>
          <w:i/>
          <w:iCs/>
          <w:sz w:val="28"/>
          <w:szCs w:val="28"/>
        </w:rPr>
        <w:t>screaming</w:t>
      </w:r>
      <w:r w:rsidRPr="00797037">
        <w:rPr>
          <w:rStyle w:val="c1"/>
          <w:sz w:val="28"/>
          <w:szCs w:val="28"/>
        </w:rPr>
        <w:t> – «крик») – приём пения, который можно охарактеризовать как хрипящий вопль или визгливый крик. Используется в таких стилях рок-музыки, как: блэк-метал, грайндкор, дэт-метал, металкор, дэткор, спид-метал, скримо,  эмокор. Обычно скриминг исполняется вокалистами-мужчинами, его отличает очень высокая тесситура. В свою очередь, скриминг также делится на подвиды:</w:t>
      </w:r>
    </w:p>
    <w:p w14:paraId="5F13A17A" w14:textId="77777777" w:rsidR="00797037" w:rsidRPr="00797037" w:rsidRDefault="00797037" w:rsidP="00797037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97037">
        <w:rPr>
          <w:rStyle w:val="c0"/>
          <w:b/>
          <w:bCs/>
          <w:i/>
          <w:iCs/>
          <w:sz w:val="28"/>
          <w:szCs w:val="28"/>
        </w:rPr>
        <w:t>- Грим</w:t>
      </w:r>
      <w:r w:rsidRPr="00797037">
        <w:rPr>
          <w:rStyle w:val="c8"/>
          <w:sz w:val="28"/>
          <w:szCs w:val="28"/>
        </w:rPr>
        <w:t> (от англ. </w:t>
      </w:r>
      <w:r w:rsidRPr="00797037">
        <w:rPr>
          <w:rStyle w:val="c5"/>
          <w:i/>
          <w:iCs/>
          <w:sz w:val="28"/>
          <w:szCs w:val="28"/>
        </w:rPr>
        <w:t>grim</w:t>
      </w:r>
      <w:r w:rsidRPr="00797037">
        <w:rPr>
          <w:rStyle w:val="c1"/>
          <w:sz w:val="28"/>
          <w:szCs w:val="28"/>
        </w:rPr>
        <w:t> – «мрачный», «зловещий») – звучит ближе к гроулу, спокойнее, чем обычный скриминг, применяется в основном в блэк-метале и дарк-метале;</w:t>
      </w:r>
    </w:p>
    <w:p w14:paraId="0F26A1DC" w14:textId="77777777" w:rsidR="00797037" w:rsidRPr="00797037" w:rsidRDefault="00797037" w:rsidP="00797037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97037">
        <w:rPr>
          <w:rStyle w:val="c0"/>
          <w:b/>
          <w:bCs/>
          <w:i/>
          <w:iCs/>
          <w:sz w:val="28"/>
          <w:szCs w:val="28"/>
        </w:rPr>
        <w:t>- Шрай</w:t>
      </w:r>
      <w:r w:rsidRPr="00797037">
        <w:rPr>
          <w:rStyle w:val="c8"/>
          <w:sz w:val="28"/>
          <w:szCs w:val="28"/>
        </w:rPr>
        <w:t> (от нем. </w:t>
      </w:r>
      <w:r w:rsidRPr="00797037">
        <w:rPr>
          <w:rStyle w:val="c5"/>
          <w:i/>
          <w:iCs/>
          <w:sz w:val="28"/>
          <w:szCs w:val="28"/>
        </w:rPr>
        <w:t>schrei</w:t>
      </w:r>
      <w:r w:rsidRPr="00797037">
        <w:rPr>
          <w:rStyle w:val="c1"/>
          <w:sz w:val="28"/>
          <w:szCs w:val="28"/>
        </w:rPr>
        <w:t> – «вопль») – звучит как истеричный протяжный вой, напоминающий вой волка. Используется в депрессивном блэк-метале;</w:t>
      </w:r>
    </w:p>
    <w:p w14:paraId="581C34E9" w14:textId="77777777" w:rsidR="00797037" w:rsidRPr="00797037" w:rsidRDefault="00797037" w:rsidP="00797037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97037">
        <w:rPr>
          <w:rStyle w:val="c0"/>
          <w:b/>
          <w:bCs/>
          <w:i/>
          <w:iCs/>
          <w:sz w:val="28"/>
          <w:szCs w:val="28"/>
        </w:rPr>
        <w:lastRenderedPageBreak/>
        <w:t>- Скрим</w:t>
      </w:r>
      <w:r w:rsidRPr="00797037">
        <w:rPr>
          <w:rStyle w:val="c1"/>
          <w:sz w:val="28"/>
          <w:szCs w:val="28"/>
        </w:rPr>
        <w:t> – характерен для шведской школы дэт-метала, звучит как очень агрессивный крик;</w:t>
      </w:r>
    </w:p>
    <w:p w14:paraId="4D26AD21" w14:textId="77777777" w:rsidR="00797037" w:rsidRPr="00797037" w:rsidRDefault="00797037" w:rsidP="00797037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97037">
        <w:rPr>
          <w:rStyle w:val="c0"/>
          <w:b/>
          <w:bCs/>
          <w:i/>
          <w:iCs/>
          <w:sz w:val="28"/>
          <w:szCs w:val="28"/>
        </w:rPr>
        <w:t>- Харш</w:t>
      </w:r>
      <w:r w:rsidRPr="00797037">
        <w:rPr>
          <w:rStyle w:val="c8"/>
          <w:sz w:val="28"/>
          <w:szCs w:val="28"/>
        </w:rPr>
        <w:t> (от англ. </w:t>
      </w:r>
      <w:r w:rsidRPr="00797037">
        <w:rPr>
          <w:rStyle w:val="c5"/>
          <w:i/>
          <w:iCs/>
          <w:sz w:val="28"/>
          <w:szCs w:val="28"/>
        </w:rPr>
        <w:t>harsh</w:t>
      </w:r>
      <w:r w:rsidRPr="00797037">
        <w:rPr>
          <w:rStyle w:val="c1"/>
          <w:sz w:val="28"/>
          <w:szCs w:val="28"/>
        </w:rPr>
        <w:t> – «хриплый») – используется в мелодик дэт-метале, модерн-метале.</w:t>
      </w:r>
    </w:p>
    <w:p w14:paraId="2E209A22" w14:textId="33C5CBC4" w:rsidR="00797037" w:rsidRDefault="00797037" w:rsidP="00797037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3"/>
          <w:sz w:val="28"/>
          <w:szCs w:val="28"/>
        </w:rPr>
      </w:pPr>
      <w:r>
        <w:rPr>
          <w:rStyle w:val="c3"/>
          <w:sz w:val="28"/>
          <w:szCs w:val="28"/>
        </w:rPr>
        <w:t>Еще один немаловажный прием вокальной техники это:</w:t>
      </w:r>
    </w:p>
    <w:p w14:paraId="5FCCA6B3" w14:textId="53458C34" w:rsidR="00797037" w:rsidRPr="00797037" w:rsidRDefault="00797037" w:rsidP="00797037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97037">
        <w:rPr>
          <w:rStyle w:val="c3"/>
          <w:b/>
          <w:bCs/>
          <w:sz w:val="28"/>
          <w:szCs w:val="28"/>
        </w:rPr>
        <w:t>Субтон</w:t>
      </w:r>
      <w:r w:rsidRPr="00797037">
        <w:rPr>
          <w:rStyle w:val="c1"/>
          <w:sz w:val="28"/>
          <w:szCs w:val="28"/>
        </w:rPr>
        <w:t> – пение с придыханием. Примеры этого приёма можно весьма часто услышать в джазе и поп-музыке. Особенно часто он встречается в расслабленно-эротическом блюзовом пении. Субтон – звучание голоса с явно слышимыми воздушными шумами, реализуемое в нижнем регистре голоса, и соответственно на тихом динамическом нюансе. Данный приём отличается мягким, рыхлым и «нежным» звучанием.</w:t>
      </w:r>
    </w:p>
    <w:p w14:paraId="49240774" w14:textId="40EDC2D0" w:rsidR="00797037" w:rsidRPr="00797037" w:rsidRDefault="00797037" w:rsidP="00797037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97037">
        <w:rPr>
          <w:rStyle w:val="c1"/>
          <w:sz w:val="28"/>
          <w:szCs w:val="28"/>
        </w:rPr>
        <w:t>Название «субтон» (дополнительный тон, звук) указывает на «примесь» воздуха, накладываемую на основной тон голоса, что, соответственно, делает его совершенно непригодным в академическом пении. В народной музыке субтон встречается реже, чем в эстраде. Например, его можно услышать при пении колыбельных, или при исполнении медленных европейских баллад эпического характера.</w:t>
      </w:r>
    </w:p>
    <w:p w14:paraId="063ED299" w14:textId="77777777" w:rsidR="00797037" w:rsidRPr="00797037" w:rsidRDefault="00797037" w:rsidP="00797037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97037">
        <w:rPr>
          <w:rStyle w:val="c1"/>
          <w:sz w:val="28"/>
          <w:szCs w:val="28"/>
        </w:rPr>
        <w:t>В западной терминологии термин «субтон» заменяется понятием «фальцет» вне зависимости от высоты и регистра (технически это оправдано тем, что при субтоновом пении все голосообразующие органы работают точно так же, как и при фальцете), тогда как в славянском пространстве к фальцету относят звучание в высоком регистре.</w:t>
      </w:r>
    </w:p>
    <w:p w14:paraId="3321E8D0" w14:textId="4626E7A2" w:rsidR="00797037" w:rsidRPr="00797037" w:rsidRDefault="00797037" w:rsidP="00797037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97037">
        <w:rPr>
          <w:rStyle w:val="c3"/>
          <w:b/>
          <w:bCs/>
          <w:sz w:val="28"/>
          <w:szCs w:val="28"/>
        </w:rPr>
        <w:t>Обертоновое пение</w:t>
      </w:r>
      <w:r w:rsidRPr="00797037">
        <w:rPr>
          <w:rStyle w:val="c1"/>
          <w:sz w:val="28"/>
          <w:szCs w:val="28"/>
        </w:rPr>
        <w:t> </w:t>
      </w:r>
      <w:r>
        <w:rPr>
          <w:rStyle w:val="c1"/>
          <w:sz w:val="28"/>
          <w:szCs w:val="28"/>
        </w:rPr>
        <w:t>-</w:t>
      </w:r>
      <w:r w:rsidRPr="00797037">
        <w:rPr>
          <w:rStyle w:val="c1"/>
          <w:sz w:val="28"/>
          <w:szCs w:val="28"/>
        </w:rPr>
        <w:t>также известно как «горловое пение». Использование расщепления для исполнения обертонов к основному тону позволяет выпевать двузвучия. Обертоновое пение характерно для дальневосточной музыки (Тибет, Тува, Монголия и др.).</w:t>
      </w:r>
    </w:p>
    <w:p w14:paraId="36ED3400" w14:textId="77777777" w:rsidR="00797037" w:rsidRPr="00797037" w:rsidRDefault="00797037" w:rsidP="00797037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97037">
        <w:rPr>
          <w:rStyle w:val="c3"/>
          <w:b/>
          <w:bCs/>
          <w:sz w:val="28"/>
          <w:szCs w:val="28"/>
        </w:rPr>
        <w:t>Глиссандо</w:t>
      </w:r>
      <w:r w:rsidRPr="00797037">
        <w:rPr>
          <w:rStyle w:val="c1"/>
          <w:sz w:val="28"/>
          <w:szCs w:val="28"/>
        </w:rPr>
        <w:t>, также известен как «слайд». Данный приём представляет плавный переход с ноты на ноту, скольжение от одного звука к другому. Глиссандо может быть как восходящим, так и нисходящим. Приём широко используется во всех афроамериканских стилях.</w:t>
      </w:r>
    </w:p>
    <w:p w14:paraId="44F0C5EE" w14:textId="77777777" w:rsidR="00797037" w:rsidRPr="00797037" w:rsidRDefault="00797037" w:rsidP="00797037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97037">
        <w:rPr>
          <w:rStyle w:val="c3"/>
          <w:b/>
          <w:bCs/>
          <w:sz w:val="28"/>
          <w:szCs w:val="28"/>
        </w:rPr>
        <w:lastRenderedPageBreak/>
        <w:t>Фальцет</w:t>
      </w:r>
      <w:r w:rsidRPr="00797037">
        <w:rPr>
          <w:rStyle w:val="c1"/>
          <w:sz w:val="28"/>
          <w:szCs w:val="28"/>
        </w:rPr>
        <w:t> – пение «без опоры». Позволяет расширить диапазон в сторону высоких нот. Нередко встречается в джазе и поп-музыке, особенно ритм-н-блюзе, где необходимо достичь особой энергетики. Причём, фальцет применяется как в ярких кульминациях, так и при негромком пении (что придаёт на первый взгляд приглушённому звучанию характерное напряжение).</w:t>
      </w:r>
    </w:p>
    <w:p w14:paraId="63E624CF" w14:textId="77777777" w:rsidR="00797037" w:rsidRPr="00797037" w:rsidRDefault="00797037" w:rsidP="00797037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97037">
        <w:rPr>
          <w:rStyle w:val="c3"/>
          <w:b/>
          <w:bCs/>
          <w:sz w:val="28"/>
          <w:szCs w:val="28"/>
        </w:rPr>
        <w:t>Йодль</w:t>
      </w:r>
      <w:r w:rsidRPr="00797037">
        <w:rPr>
          <w:rStyle w:val="c1"/>
          <w:sz w:val="28"/>
          <w:szCs w:val="28"/>
        </w:rPr>
        <w:t>, также известен как «тирольское пение». Является фольклорным приёмом в Швейцарии и других странах альпийского ареала. Йодль заключается в резком переходе с пения «на опоре» на фальцет. Его достаточно специфическое звучание одновременно напоминает полоскание горла и прерывистый крик животного. В современной музыке данный приём используется немногими исполнителями, ввиду своей сложности. С некоторых пор получил распространение так называемый «обратный йодль», заключающийся, как нетрудно догадаться, в резком переходе с фальцета на «опору».</w:t>
      </w:r>
    </w:p>
    <w:p w14:paraId="0F1F01E1" w14:textId="0F8C9D24" w:rsidR="00797037" w:rsidRDefault="00797037" w:rsidP="00797037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1"/>
          <w:sz w:val="28"/>
          <w:szCs w:val="28"/>
        </w:rPr>
      </w:pPr>
      <w:r w:rsidRPr="00797037">
        <w:rPr>
          <w:rStyle w:val="c1"/>
          <w:sz w:val="28"/>
          <w:szCs w:val="28"/>
        </w:rPr>
        <w:t>Следует понимать, что йодль, как и многие другие приёмы, перенятые из фолькора, используется в виде коротких элементов, которые перемежаются другими техниками. Периодическое введение специфических народных приёмов в контекст уже освоенных, применение таковых в «разбавленном» виде особо ценится музыкантами. Но по этой же причине большинство непосвящённых слушателей с трудом могут выделить в общем звучании йодль (или др. приёмы), а в некоторых случаях даже не подозревают об их применении.</w:t>
      </w:r>
    </w:p>
    <w:p w14:paraId="20752A2C" w14:textId="3443DAAF" w:rsidR="00C9585C" w:rsidRPr="00C9585C" w:rsidRDefault="00C9585C" w:rsidP="00797037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1"/>
          <w:sz w:val="28"/>
          <w:szCs w:val="28"/>
        </w:rPr>
      </w:pPr>
      <w:r>
        <w:rPr>
          <w:spacing w:val="-5"/>
          <w:sz w:val="28"/>
          <w:szCs w:val="28"/>
          <w:shd w:val="clear" w:color="auto" w:fill="FFFFFF"/>
        </w:rPr>
        <w:t>В заключении своего сообщения хотелось бы сказать, что в эстрадном вокале существует большое количество различных приемов и техник и это далеко ни все,но</w:t>
      </w:r>
      <w:r w:rsidRPr="00C9585C">
        <w:rPr>
          <w:spacing w:val="-5"/>
          <w:sz w:val="28"/>
          <w:szCs w:val="28"/>
          <w:shd w:val="clear" w:color="auto" w:fill="FFFFFF"/>
        </w:rPr>
        <w:t xml:space="preserve"> пожалуй, самые интересные и часто использующееся, на данный момент. Красивое пение – это не только про четкое интонирование и красивый тембр, но и про усердную работу над своим голосом, поиски своего индивидуального звучания и стиля. Используя техники, о которых </w:t>
      </w:r>
      <w:r>
        <w:rPr>
          <w:spacing w:val="-5"/>
          <w:sz w:val="28"/>
          <w:szCs w:val="28"/>
          <w:shd w:val="clear" w:color="auto" w:fill="FFFFFF"/>
        </w:rPr>
        <w:t>я</w:t>
      </w:r>
      <w:r w:rsidRPr="00C9585C">
        <w:rPr>
          <w:spacing w:val="-5"/>
          <w:sz w:val="28"/>
          <w:szCs w:val="28"/>
          <w:shd w:val="clear" w:color="auto" w:fill="FFFFFF"/>
        </w:rPr>
        <w:t xml:space="preserve"> рассказ</w:t>
      </w:r>
      <w:r>
        <w:rPr>
          <w:spacing w:val="-5"/>
          <w:sz w:val="28"/>
          <w:szCs w:val="28"/>
          <w:shd w:val="clear" w:color="auto" w:fill="FFFFFF"/>
        </w:rPr>
        <w:t xml:space="preserve">ываю </w:t>
      </w:r>
      <w:r w:rsidRPr="00C9585C">
        <w:rPr>
          <w:spacing w:val="-5"/>
          <w:sz w:val="28"/>
          <w:szCs w:val="28"/>
          <w:shd w:val="clear" w:color="auto" w:fill="FFFFFF"/>
        </w:rPr>
        <w:lastRenderedPageBreak/>
        <w:t>вам в этой статье, вы перешагнете ступень новичка и станете настоящим вокальным профи.</w:t>
      </w:r>
    </w:p>
    <w:p w14:paraId="5D4C398B" w14:textId="4BC2557D" w:rsidR="00797037" w:rsidRPr="00797037" w:rsidRDefault="00797037" w:rsidP="00797037">
      <w:pPr>
        <w:pStyle w:val="a4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используемой </w:t>
      </w:r>
      <w:r w:rsidRPr="0079703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04865BB" w14:textId="77777777" w:rsidR="00797037" w:rsidRPr="00797037" w:rsidRDefault="00797037" w:rsidP="00797037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73A7C8" w14:textId="77777777" w:rsidR="00797037" w:rsidRPr="00797037" w:rsidRDefault="00797037" w:rsidP="00797037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03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Дмитриев Л. Б. Основы вокальной методики. – М.: Музыка, 1984.</w:t>
      </w:r>
    </w:p>
    <w:p w14:paraId="63F845E6" w14:textId="77777777" w:rsidR="00797037" w:rsidRPr="00797037" w:rsidRDefault="00797037" w:rsidP="00797037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03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Морозов В.П. Тайны вокальной речи. – Л.,1967.</w:t>
      </w:r>
    </w:p>
    <w:p w14:paraId="469E62C5" w14:textId="77777777" w:rsidR="00797037" w:rsidRPr="00797037" w:rsidRDefault="00797037" w:rsidP="00797037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03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Музыкальная энциклопедия в 6 т. – М., 1973 – 1982.</w:t>
      </w:r>
    </w:p>
    <w:p w14:paraId="453FEDB7" w14:textId="77777777" w:rsidR="00797037" w:rsidRPr="00797037" w:rsidRDefault="00797037" w:rsidP="00797037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03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Румер М. А. Начальное обучение пению. – М., 1982.</w:t>
      </w:r>
    </w:p>
    <w:p w14:paraId="408F70A1" w14:textId="77777777" w:rsidR="00797037" w:rsidRPr="00797037" w:rsidRDefault="00797037" w:rsidP="00797037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037">
        <w:rPr>
          <w:rFonts w:ascii="Times New Roman" w:eastAsia="Times New Roman" w:hAnsi="Times New Roman" w:cs="Times New Roman"/>
          <w:sz w:val="28"/>
          <w:szCs w:val="28"/>
          <w:lang w:eastAsia="ru-RU"/>
        </w:rPr>
        <w:t>Юссон Р. Певческий голос. – М., 1974</w:t>
      </w:r>
    </w:p>
    <w:p w14:paraId="1B4A7A4C" w14:textId="77777777" w:rsidR="00797037" w:rsidRPr="00797037" w:rsidRDefault="00797037" w:rsidP="00797037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</w:p>
    <w:p w14:paraId="3397BEB3" w14:textId="77777777" w:rsidR="00797037" w:rsidRDefault="00797037" w:rsidP="00797037"/>
    <w:p w14:paraId="6DA89FA7" w14:textId="77777777" w:rsidR="00797037" w:rsidRPr="00C76A83" w:rsidRDefault="00797037" w:rsidP="00797037">
      <w:pPr>
        <w:pStyle w:val="c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c3"/>
          <w:b/>
          <w:bCs/>
          <w:color w:val="000000"/>
          <w:sz w:val="28"/>
          <w:szCs w:val="28"/>
        </w:rPr>
      </w:pPr>
    </w:p>
    <w:p w14:paraId="60A51DE4" w14:textId="77777777" w:rsidR="00797037" w:rsidRPr="00797037" w:rsidRDefault="00797037" w:rsidP="0079703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97037" w:rsidRPr="00797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679CF"/>
    <w:multiLevelType w:val="multilevel"/>
    <w:tmpl w:val="9028C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037"/>
    <w:rsid w:val="002D4901"/>
    <w:rsid w:val="00324EEF"/>
    <w:rsid w:val="00797037"/>
    <w:rsid w:val="009A53A6"/>
    <w:rsid w:val="009E4E4A"/>
    <w:rsid w:val="00B63D0D"/>
    <w:rsid w:val="00C639DA"/>
    <w:rsid w:val="00C9585C"/>
    <w:rsid w:val="00DF4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A3C1B"/>
  <w15:chartTrackingRefBased/>
  <w15:docId w15:val="{22946CE2-7DAE-4E96-9A14-7722BB78A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0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7970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797037"/>
  </w:style>
  <w:style w:type="paragraph" w:customStyle="1" w:styleId="c2">
    <w:name w:val="c2"/>
    <w:basedOn w:val="a"/>
    <w:rsid w:val="007970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97037"/>
  </w:style>
  <w:style w:type="character" w:customStyle="1" w:styleId="c8">
    <w:name w:val="c8"/>
    <w:basedOn w:val="a0"/>
    <w:rsid w:val="00797037"/>
  </w:style>
  <w:style w:type="character" w:customStyle="1" w:styleId="c5">
    <w:name w:val="c5"/>
    <w:basedOn w:val="a0"/>
    <w:rsid w:val="00797037"/>
  </w:style>
  <w:style w:type="character" w:customStyle="1" w:styleId="c14">
    <w:name w:val="c14"/>
    <w:basedOn w:val="a0"/>
    <w:rsid w:val="00797037"/>
  </w:style>
  <w:style w:type="character" w:customStyle="1" w:styleId="c6">
    <w:name w:val="c6"/>
    <w:basedOn w:val="a0"/>
    <w:rsid w:val="00797037"/>
  </w:style>
  <w:style w:type="character" w:customStyle="1" w:styleId="c0">
    <w:name w:val="c0"/>
    <w:basedOn w:val="a0"/>
    <w:rsid w:val="00797037"/>
  </w:style>
  <w:style w:type="paragraph" w:styleId="a3">
    <w:name w:val="Normal (Web)"/>
    <w:basedOn w:val="a"/>
    <w:uiPriority w:val="99"/>
    <w:semiHidden/>
    <w:unhideWhenUsed/>
    <w:rsid w:val="007970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mportant">
    <w:name w:val="important"/>
    <w:basedOn w:val="a0"/>
    <w:rsid w:val="00797037"/>
  </w:style>
  <w:style w:type="paragraph" w:styleId="a4">
    <w:name w:val="List Paragraph"/>
    <w:basedOn w:val="a"/>
    <w:uiPriority w:val="34"/>
    <w:qFormat/>
    <w:rsid w:val="00797037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0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1439</Words>
  <Characters>8205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incom</cp:lastModifiedBy>
  <cp:revision>2</cp:revision>
  <dcterms:created xsi:type="dcterms:W3CDTF">2026-03-23T09:46:00Z</dcterms:created>
  <dcterms:modified xsi:type="dcterms:W3CDTF">2026-03-23T09:46:00Z</dcterms:modified>
</cp:coreProperties>
</file>